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A3" w:rsidRDefault="003A62A3" w:rsidP="003A62A3">
      <w:pPr>
        <w:jc w:val="center"/>
        <w:rPr>
          <w:lang w:val="uk-UA"/>
        </w:rPr>
      </w:pPr>
      <w:bookmarkStart w:id="0" w:name="_GoBack"/>
      <w:bookmarkEnd w:id="0"/>
      <w:r w:rsidRPr="003A62A3">
        <w:rPr>
          <w:noProof/>
          <w:lang w:eastAsia="ru-RU"/>
        </w:rPr>
        <w:drawing>
          <wp:inline distT="0" distB="0" distL="0" distR="0">
            <wp:extent cx="572135" cy="76327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A3" w:rsidRPr="00E042CD" w:rsidRDefault="003A62A3" w:rsidP="003A62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2CD">
        <w:rPr>
          <w:rFonts w:ascii="Times New Roman" w:hAnsi="Times New Roman" w:cs="Times New Roman"/>
          <w:sz w:val="28"/>
          <w:szCs w:val="28"/>
          <w:lang w:val="uk-UA"/>
        </w:rPr>
        <w:t>КАБІНЕТ МІНІСТРІВ УКРАЇНИ</w:t>
      </w:r>
    </w:p>
    <w:p w:rsidR="003A62A3" w:rsidRPr="00E042CD" w:rsidRDefault="003A62A3" w:rsidP="003A62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2CD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:rsidR="003A62A3" w:rsidRPr="00E042CD" w:rsidRDefault="003A62A3" w:rsidP="003A62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2CD">
        <w:rPr>
          <w:rFonts w:ascii="Times New Roman" w:hAnsi="Times New Roman" w:cs="Times New Roman"/>
          <w:sz w:val="28"/>
          <w:szCs w:val="28"/>
          <w:lang w:val="uk-UA"/>
        </w:rPr>
        <w:t>від 14 березня 2018 р. №</w:t>
      </w:r>
      <w:r w:rsidRPr="00E042CD">
        <w:rPr>
          <w:rFonts w:ascii="Times New Roman" w:hAnsi="Times New Roman" w:cs="Times New Roman"/>
          <w:sz w:val="28"/>
          <w:szCs w:val="28"/>
        </w:rPr>
        <w:t> </w:t>
      </w:r>
      <w:r w:rsidRPr="00E042CD">
        <w:rPr>
          <w:rFonts w:ascii="Times New Roman" w:hAnsi="Times New Roman" w:cs="Times New Roman"/>
          <w:sz w:val="28"/>
          <w:szCs w:val="28"/>
          <w:lang w:val="uk-UA"/>
        </w:rPr>
        <w:t>154-р</w:t>
      </w:r>
    </w:p>
    <w:p w:rsidR="003A62A3" w:rsidRPr="00E042CD" w:rsidRDefault="003A62A3" w:rsidP="003A62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2CD">
        <w:rPr>
          <w:rFonts w:ascii="Times New Roman" w:hAnsi="Times New Roman" w:cs="Times New Roman"/>
          <w:sz w:val="28"/>
          <w:szCs w:val="28"/>
          <w:lang w:val="uk-UA"/>
        </w:rPr>
        <w:t>Київ</w:t>
      </w:r>
    </w:p>
    <w:p w:rsidR="003A62A3" w:rsidRPr="00E042CD" w:rsidRDefault="003A62A3" w:rsidP="003A62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2CD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світових рейтингів університетів для визначення особливої категорії іноземців та осіб без громадянства, які претендують на працевлаштування в Україні</w:t>
      </w:r>
    </w:p>
    <w:p w:rsidR="00072A94" w:rsidRPr="00E042CD" w:rsidRDefault="00072A94" w:rsidP="003A62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62A3" w:rsidRPr="00E042CD" w:rsidRDefault="003A62A3" w:rsidP="00072A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2C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042CD">
        <w:rPr>
          <w:rFonts w:ascii="Times New Roman" w:hAnsi="Times New Roman" w:cs="Times New Roman"/>
          <w:sz w:val="28"/>
          <w:szCs w:val="28"/>
        </w:rPr>
        <w:t> </w:t>
      </w:r>
      <w:r w:rsidRPr="00E042CD">
        <w:rPr>
          <w:rFonts w:ascii="Times New Roman" w:hAnsi="Times New Roman" w:cs="Times New Roman"/>
          <w:sz w:val="28"/>
          <w:szCs w:val="28"/>
          <w:lang w:val="uk-UA"/>
        </w:rPr>
        <w:t>Відповідно до пункту 3 частини другої статті 42</w:t>
      </w:r>
      <w:r w:rsidRPr="00E042C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E042CD">
        <w:rPr>
          <w:rFonts w:ascii="Times New Roman" w:hAnsi="Times New Roman" w:cs="Times New Roman"/>
          <w:sz w:val="28"/>
          <w:szCs w:val="28"/>
        </w:rPr>
        <w:t> </w:t>
      </w:r>
      <w:r w:rsidRPr="00E042CD">
        <w:rPr>
          <w:rFonts w:ascii="Times New Roman" w:hAnsi="Times New Roman" w:cs="Times New Roman"/>
          <w:sz w:val="28"/>
          <w:szCs w:val="28"/>
          <w:lang w:val="uk-UA"/>
        </w:rPr>
        <w:t>Закону України “Про зайнятість населення” затвердити перелік світових рейтингів університетів для визначення особливої категорії іноземців та осіб без громадянства, які претендують на працевлаштування в Україні, що додається.</w:t>
      </w:r>
    </w:p>
    <w:p w:rsidR="003A62A3" w:rsidRPr="00E042CD" w:rsidRDefault="003A62A3" w:rsidP="00072A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2CD">
        <w:rPr>
          <w:rFonts w:ascii="Times New Roman" w:hAnsi="Times New Roman" w:cs="Times New Roman"/>
          <w:sz w:val="28"/>
          <w:szCs w:val="28"/>
          <w:lang w:val="uk-UA"/>
        </w:rPr>
        <w:t>2. Установити, що особливими категоріями іноземців та осіб без громадянства, які претендують на працевлаштування в Україні, є випускники університетів, що в рік їх закінчення входять до першої сотні одного з рейтингів, визначених цим розпорядженням.</w:t>
      </w:r>
    </w:p>
    <w:p w:rsidR="003A62A3" w:rsidRPr="00E042CD" w:rsidRDefault="003A62A3" w:rsidP="003A62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62A3" w:rsidRPr="00E042CD" w:rsidRDefault="003A62A3" w:rsidP="003A62A3">
      <w:pPr>
        <w:rPr>
          <w:rFonts w:ascii="Times New Roman" w:hAnsi="Times New Roman" w:cs="Times New Roman"/>
          <w:sz w:val="28"/>
          <w:szCs w:val="28"/>
        </w:rPr>
      </w:pPr>
      <w:r w:rsidRPr="00E042CD">
        <w:rPr>
          <w:rFonts w:ascii="Times New Roman" w:hAnsi="Times New Roman" w:cs="Times New Roman"/>
          <w:sz w:val="28"/>
          <w:szCs w:val="28"/>
        </w:rPr>
        <w:t> </w:t>
      </w:r>
      <w:r w:rsidRPr="00E04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2CD">
        <w:rPr>
          <w:rFonts w:ascii="Times New Roman" w:hAnsi="Times New Roman" w:cs="Times New Roman"/>
          <w:sz w:val="28"/>
          <w:szCs w:val="28"/>
        </w:rPr>
        <w:t> </w:t>
      </w:r>
      <w:r w:rsidRPr="00E04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2CD">
        <w:rPr>
          <w:rFonts w:ascii="Times New Roman" w:hAnsi="Times New Roman" w:cs="Times New Roman"/>
          <w:sz w:val="28"/>
          <w:szCs w:val="28"/>
        </w:rPr>
        <w:t>  </w:t>
      </w:r>
      <w:r w:rsidRPr="00E042C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042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042CD">
        <w:rPr>
          <w:rFonts w:ascii="Times New Roman" w:hAnsi="Times New Roman" w:cs="Times New Roman"/>
          <w:b/>
          <w:bCs/>
          <w:sz w:val="28"/>
          <w:szCs w:val="28"/>
        </w:rPr>
        <w:t>Прем’єр-міністр України                                 В. ГРОЙСМАН</w:t>
      </w:r>
    </w:p>
    <w:p w:rsidR="00A1751F" w:rsidRDefault="00A1751F"/>
    <w:sectPr w:rsidR="00A1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A3"/>
    <w:rsid w:val="00072A94"/>
    <w:rsid w:val="003A62A3"/>
    <w:rsid w:val="00410BFD"/>
    <w:rsid w:val="00A1751F"/>
    <w:rsid w:val="00E0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8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1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Антонюк Олександр Валерійович</cp:lastModifiedBy>
  <cp:revision>2</cp:revision>
  <dcterms:created xsi:type="dcterms:W3CDTF">2018-03-20T10:10:00Z</dcterms:created>
  <dcterms:modified xsi:type="dcterms:W3CDTF">2018-03-20T10:10:00Z</dcterms:modified>
</cp:coreProperties>
</file>